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01" w:rsidRDefault="009B5E3B" w:rsidP="00372401">
      <w:pPr>
        <w:jc w:val="center"/>
        <w:rPr>
          <w:b/>
        </w:rPr>
      </w:pPr>
      <w:r w:rsidRPr="009B5E3B">
        <w:rPr>
          <w:b/>
        </w:rPr>
        <w:t>Offer form</w:t>
      </w:r>
    </w:p>
    <w:p w:rsidR="00372401" w:rsidRDefault="00372401" w:rsidP="00372401">
      <w:pPr>
        <w:jc w:val="center"/>
        <w:rPr>
          <w:b/>
        </w:rPr>
      </w:pPr>
    </w:p>
    <w:p w:rsidR="00372401" w:rsidRPr="00277702" w:rsidRDefault="009B5E3B" w:rsidP="00372401">
      <w:pPr>
        <w:pStyle w:val="a3"/>
        <w:numPr>
          <w:ilvl w:val="0"/>
          <w:numId w:val="1"/>
        </w:numPr>
        <w:pBdr>
          <w:top w:val="single" w:sz="4" w:space="1" w:color="auto"/>
          <w:left w:val="single" w:sz="4" w:space="4" w:color="auto"/>
          <w:bottom w:val="single" w:sz="4" w:space="1" w:color="auto"/>
          <w:right w:val="single" w:sz="4" w:space="4" w:color="auto"/>
        </w:pBdr>
        <w:rPr>
          <w:b/>
          <w:lang w:val="en-US"/>
        </w:rPr>
      </w:pPr>
      <w:r w:rsidRPr="00277702">
        <w:rPr>
          <w:b/>
          <w:lang w:val="en-US"/>
        </w:rPr>
        <w:t>Name an</w:t>
      </w:r>
      <w:r w:rsidR="00B8098A">
        <w:rPr>
          <w:b/>
          <w:lang w:val="en-US"/>
        </w:rPr>
        <w:t>d address of the ordering party</w:t>
      </w:r>
    </w:p>
    <w:p w:rsidR="00372401" w:rsidRPr="00277702" w:rsidRDefault="00372401" w:rsidP="00372401">
      <w:pPr>
        <w:rPr>
          <w:lang w:val="en-US"/>
        </w:rPr>
      </w:pPr>
    </w:p>
    <w:p w:rsidR="00620317" w:rsidRPr="00277702" w:rsidRDefault="00620317" w:rsidP="00620317">
      <w:pPr>
        <w:rPr>
          <w:lang w:val="en-US"/>
        </w:rPr>
      </w:pPr>
      <w:proofErr w:type="gramStart"/>
      <w:r w:rsidRPr="00277702">
        <w:rPr>
          <w:lang w:val="en-US"/>
        </w:rPr>
        <w:t>The Batteries Sp. z o.o.</w:t>
      </w:r>
      <w:proofErr w:type="gramEnd"/>
      <w:r w:rsidRPr="00277702">
        <w:rPr>
          <w:lang w:val="en-US"/>
        </w:rPr>
        <w:t xml:space="preserve"> </w:t>
      </w:r>
    </w:p>
    <w:p w:rsidR="00620317" w:rsidRDefault="00620317" w:rsidP="00620317">
      <w:r>
        <w:t>Pl. Kilińskiego 2</w:t>
      </w:r>
    </w:p>
    <w:p w:rsidR="00372401" w:rsidRDefault="00620317" w:rsidP="00620317">
      <w:r>
        <w:t>35-005 Rzeszów</w:t>
      </w:r>
    </w:p>
    <w:p w:rsidR="00620317" w:rsidRDefault="00620317" w:rsidP="00620317">
      <w:pPr>
        <w:rPr>
          <w:b/>
        </w:rPr>
      </w:pPr>
    </w:p>
    <w:p w:rsidR="00372401" w:rsidRPr="00277702" w:rsidRDefault="009B5E3B" w:rsidP="00372401">
      <w:pPr>
        <w:pStyle w:val="a3"/>
        <w:numPr>
          <w:ilvl w:val="0"/>
          <w:numId w:val="1"/>
        </w:numPr>
        <w:pBdr>
          <w:top w:val="single" w:sz="4" w:space="1" w:color="auto"/>
          <w:left w:val="single" w:sz="4" w:space="4" w:color="auto"/>
          <w:bottom w:val="single" w:sz="4" w:space="1" w:color="auto"/>
          <w:right w:val="single" w:sz="4" w:space="4" w:color="auto"/>
        </w:pBdr>
        <w:rPr>
          <w:b/>
          <w:lang w:val="en-US"/>
        </w:rPr>
      </w:pPr>
      <w:r w:rsidRPr="00277702">
        <w:rPr>
          <w:b/>
          <w:lang w:val="en-US"/>
        </w:rPr>
        <w:t>Name and address of the contractor</w:t>
      </w:r>
    </w:p>
    <w:p w:rsidR="00372401" w:rsidRPr="00277702" w:rsidRDefault="00372401" w:rsidP="00372401">
      <w:pPr>
        <w:rPr>
          <w:b/>
          <w:lang w:val="en-US"/>
        </w:rPr>
      </w:pPr>
    </w:p>
    <w:p w:rsidR="00372401" w:rsidRPr="00B8098A" w:rsidRDefault="00B8098A" w:rsidP="00372401">
      <w:pPr>
        <w:rPr>
          <w:lang w:val="en-US"/>
        </w:rPr>
      </w:pPr>
      <w:r>
        <w:t>Name</w:t>
      </w:r>
      <w:r w:rsidR="00372401" w:rsidRPr="002524CC">
        <w:t>:</w:t>
      </w:r>
      <w:r w:rsidRPr="00B8098A">
        <w:rPr>
          <w:lang w:val="en-US"/>
        </w:rPr>
        <w:t xml:space="preserve"> </w:t>
      </w:r>
      <w:r>
        <w:rPr>
          <w:lang w:val="en-US"/>
        </w:rPr>
        <w:t>…..</w:t>
      </w:r>
    </w:p>
    <w:p w:rsidR="00372401" w:rsidRDefault="00B8098A" w:rsidP="00372401">
      <w:r>
        <w:t>Adress</w:t>
      </w:r>
      <w:r w:rsidR="00372401">
        <w:t>:</w:t>
      </w:r>
      <w:r>
        <w:t xml:space="preserve"> .....</w:t>
      </w:r>
    </w:p>
    <w:p w:rsidR="00372401" w:rsidRDefault="00B8098A" w:rsidP="00372401">
      <w:r>
        <w:t>Phone</w:t>
      </w:r>
      <w:r w:rsidR="00372401">
        <w:t>:</w:t>
      </w:r>
      <w:r>
        <w:t xml:space="preserve"> .....</w:t>
      </w:r>
    </w:p>
    <w:p w:rsidR="00372401" w:rsidRDefault="00372401" w:rsidP="00372401">
      <w:r>
        <w:t xml:space="preserve">Fax: </w:t>
      </w:r>
      <w:r w:rsidR="00B8098A">
        <w:t>.....</w:t>
      </w:r>
    </w:p>
    <w:p w:rsidR="00372401" w:rsidRDefault="00B8098A" w:rsidP="00372401">
      <w:r>
        <w:t>Ccontact person, name, phone: .....</w:t>
      </w:r>
    </w:p>
    <w:p w:rsidR="00372401" w:rsidRPr="00277702" w:rsidRDefault="00B8098A" w:rsidP="00372401">
      <w:pPr>
        <w:rPr>
          <w:lang w:val="en-US"/>
        </w:rPr>
      </w:pPr>
      <w:r>
        <w:rPr>
          <w:lang w:val="en-US"/>
        </w:rPr>
        <w:t>E</w:t>
      </w:r>
      <w:r w:rsidR="009B5E3B" w:rsidRPr="00277702">
        <w:rPr>
          <w:lang w:val="en-US"/>
        </w:rPr>
        <w:t xml:space="preserve">-mail </w:t>
      </w:r>
      <w:r w:rsidRPr="00277702">
        <w:rPr>
          <w:lang w:val="en-US"/>
        </w:rPr>
        <w:t>address</w:t>
      </w:r>
      <w:r>
        <w:rPr>
          <w:lang w:val="en-US"/>
        </w:rPr>
        <w:t xml:space="preserve"> for contact</w:t>
      </w:r>
      <w:r w:rsidR="00372401" w:rsidRPr="00277702">
        <w:rPr>
          <w:lang w:val="en-US"/>
        </w:rPr>
        <w:t>:</w:t>
      </w:r>
      <w:r>
        <w:rPr>
          <w:lang w:val="en-US"/>
        </w:rPr>
        <w:t xml:space="preserve"> …..</w:t>
      </w:r>
    </w:p>
    <w:p w:rsidR="00372401" w:rsidRPr="00277702" w:rsidRDefault="00372401" w:rsidP="00372401">
      <w:pPr>
        <w:rPr>
          <w:lang w:val="en-US"/>
        </w:rPr>
      </w:pPr>
    </w:p>
    <w:p w:rsidR="00372401" w:rsidRPr="00277702" w:rsidRDefault="009B5E3B" w:rsidP="00372401">
      <w:pPr>
        <w:pStyle w:val="a3"/>
        <w:numPr>
          <w:ilvl w:val="0"/>
          <w:numId w:val="1"/>
        </w:numPr>
        <w:pBdr>
          <w:top w:val="single" w:sz="4" w:space="1" w:color="auto"/>
          <w:left w:val="single" w:sz="4" w:space="4" w:color="auto"/>
          <w:bottom w:val="single" w:sz="4" w:space="1" w:color="auto"/>
          <w:right w:val="single" w:sz="4" w:space="4" w:color="auto"/>
        </w:pBdr>
        <w:rPr>
          <w:b/>
          <w:lang w:val="en-US"/>
        </w:rPr>
      </w:pPr>
      <w:r w:rsidRPr="00277702">
        <w:rPr>
          <w:b/>
          <w:lang w:val="en-US"/>
        </w:rPr>
        <w:t>The sub</w:t>
      </w:r>
      <w:r w:rsidR="00B8098A">
        <w:rPr>
          <w:b/>
          <w:lang w:val="en-US"/>
        </w:rPr>
        <w:t>ject of the offer and the price</w:t>
      </w:r>
    </w:p>
    <w:p w:rsidR="00372401" w:rsidRPr="00277702" w:rsidRDefault="00372401" w:rsidP="00372401">
      <w:pPr>
        <w:rPr>
          <w:lang w:val="en-US"/>
        </w:rPr>
      </w:pPr>
    </w:p>
    <w:p w:rsidR="00B8098A" w:rsidRDefault="009B5E3B" w:rsidP="004E39DE">
      <w:pPr>
        <w:spacing w:line="240" w:lineRule="auto"/>
        <w:jc w:val="both"/>
        <w:rPr>
          <w:lang w:val="en-US"/>
        </w:rPr>
      </w:pPr>
      <w:r w:rsidRPr="00277702">
        <w:rPr>
          <w:lang w:val="en-US"/>
        </w:rPr>
        <w:t xml:space="preserve">The subject of the order is </w:t>
      </w:r>
      <w:r w:rsidR="00AF44F5">
        <w:rPr>
          <w:lang w:val="en-US"/>
        </w:rPr>
        <w:t>d</w:t>
      </w:r>
      <w:r w:rsidR="00266C1E">
        <w:rPr>
          <w:lang w:val="en-US"/>
        </w:rPr>
        <w:t xml:space="preserve">elivery of </w:t>
      </w:r>
      <w:r w:rsidR="00266C1E">
        <w:rPr>
          <w:rFonts w:cstheme="minorHAnsi"/>
          <w:lang w:val="en-US"/>
        </w:rPr>
        <w:t>c</w:t>
      </w:r>
      <w:r w:rsidR="00266C1E" w:rsidRPr="00F52D5D">
        <w:rPr>
          <w:rFonts w:cstheme="minorHAnsi"/>
          <w:lang w:val="en-US"/>
        </w:rPr>
        <w:t>omponents and parts for vacuum deposition line</w:t>
      </w:r>
      <w:r w:rsidR="00266C1E">
        <w:rPr>
          <w:rFonts w:cstheme="minorHAnsi"/>
          <w:lang w:val="en-US"/>
        </w:rPr>
        <w:t>.</w:t>
      </w:r>
    </w:p>
    <w:p w:rsidR="00B8098A" w:rsidRDefault="00B8098A" w:rsidP="004E39DE">
      <w:pPr>
        <w:spacing w:line="240" w:lineRule="auto"/>
        <w:jc w:val="both"/>
        <w:rPr>
          <w:lang w:val="en-US"/>
        </w:rPr>
      </w:pPr>
    </w:p>
    <w:p w:rsidR="004E39DE" w:rsidRDefault="004E39DE" w:rsidP="004E39DE">
      <w:pPr>
        <w:spacing w:line="240" w:lineRule="auto"/>
        <w:jc w:val="both"/>
        <w:rPr>
          <w:lang w:val="en-US"/>
        </w:rPr>
      </w:pPr>
      <w:r w:rsidRPr="004E39DE">
        <w:rPr>
          <w:lang w:val="en-US"/>
        </w:rPr>
        <w:t>In response to the Inquiry, I submit an offer for the delivery of the following parts of the order</w:t>
      </w:r>
      <w:r w:rsidR="00FD0DD9">
        <w:rPr>
          <w:lang w:val="en-US"/>
        </w:rPr>
        <w:t>:</w:t>
      </w:r>
    </w:p>
    <w:p w:rsidR="004E39DE" w:rsidRDefault="004E39DE" w:rsidP="004E39DE">
      <w:pPr>
        <w:spacing w:line="240" w:lineRule="auto"/>
        <w:jc w:val="both"/>
        <w:rPr>
          <w:lang w:val="en-US"/>
        </w:rPr>
      </w:pPr>
    </w:p>
    <w:tbl>
      <w:tblPr>
        <w:tblStyle w:val="a8"/>
        <w:tblW w:w="9180" w:type="dxa"/>
        <w:tblInd w:w="108" w:type="dxa"/>
        <w:tblLook w:val="04A0" w:firstRow="1" w:lastRow="0" w:firstColumn="1" w:lastColumn="0" w:noHBand="0" w:noVBand="1"/>
      </w:tblPr>
      <w:tblGrid>
        <w:gridCol w:w="571"/>
        <w:gridCol w:w="3007"/>
        <w:gridCol w:w="1071"/>
        <w:gridCol w:w="1774"/>
        <w:gridCol w:w="1072"/>
        <w:gridCol w:w="1685"/>
      </w:tblGrid>
      <w:tr w:rsidR="00461987" w:rsidTr="00266C1E">
        <w:trPr>
          <w:trHeight w:val="517"/>
        </w:trPr>
        <w:tc>
          <w:tcPr>
            <w:tcW w:w="562" w:type="dxa"/>
            <w:vAlign w:val="center"/>
          </w:tcPr>
          <w:p w:rsidR="00461987" w:rsidRPr="00E34AAC" w:rsidRDefault="00B8098A" w:rsidP="00266C1E">
            <w:pPr>
              <w:spacing w:line="240" w:lineRule="auto"/>
              <w:jc w:val="center"/>
              <w:rPr>
                <w:b/>
              </w:rPr>
            </w:pPr>
            <w:r>
              <w:rPr>
                <w:b/>
              </w:rPr>
              <w:t>No</w:t>
            </w:r>
            <w:r w:rsidR="00461987" w:rsidRPr="00E34AAC">
              <w:rPr>
                <w:b/>
              </w:rPr>
              <w:t>.</w:t>
            </w:r>
          </w:p>
        </w:tc>
        <w:tc>
          <w:tcPr>
            <w:tcW w:w="3010" w:type="dxa"/>
            <w:vAlign w:val="center"/>
          </w:tcPr>
          <w:p w:rsidR="00461987" w:rsidRPr="00E34AAC" w:rsidRDefault="00266C1E" w:rsidP="00266C1E">
            <w:pPr>
              <w:spacing w:line="240" w:lineRule="auto"/>
              <w:jc w:val="center"/>
              <w:rPr>
                <w:b/>
              </w:rPr>
            </w:pPr>
            <w:r>
              <w:rPr>
                <w:b/>
              </w:rPr>
              <w:t>Item</w:t>
            </w:r>
          </w:p>
        </w:tc>
        <w:tc>
          <w:tcPr>
            <w:tcW w:w="1072" w:type="dxa"/>
            <w:vAlign w:val="center"/>
          </w:tcPr>
          <w:p w:rsidR="00461987" w:rsidRPr="00E34AAC" w:rsidRDefault="00B8098A" w:rsidP="00266C1E">
            <w:pPr>
              <w:spacing w:line="240" w:lineRule="auto"/>
              <w:jc w:val="center"/>
              <w:rPr>
                <w:b/>
              </w:rPr>
            </w:pPr>
            <w:r>
              <w:rPr>
                <w:b/>
              </w:rPr>
              <w:t>Q-</w:t>
            </w:r>
            <w:r w:rsidR="00461987" w:rsidRPr="00461987">
              <w:rPr>
                <w:b/>
              </w:rPr>
              <w:t>ty</w:t>
            </w:r>
          </w:p>
        </w:tc>
        <w:tc>
          <w:tcPr>
            <w:tcW w:w="1776" w:type="dxa"/>
            <w:vAlign w:val="center"/>
          </w:tcPr>
          <w:p w:rsidR="00266C1E" w:rsidRPr="00E34AAC" w:rsidRDefault="00461987" w:rsidP="00266C1E">
            <w:pPr>
              <w:spacing w:line="240" w:lineRule="auto"/>
              <w:jc w:val="center"/>
              <w:rPr>
                <w:b/>
              </w:rPr>
            </w:pPr>
            <w:r w:rsidRPr="00E34AAC">
              <w:rPr>
                <w:b/>
              </w:rPr>
              <w:t>Net price</w:t>
            </w:r>
            <w:r w:rsidR="00266C1E">
              <w:rPr>
                <w:b/>
              </w:rPr>
              <w:t>, EUR</w:t>
            </w:r>
          </w:p>
        </w:tc>
        <w:tc>
          <w:tcPr>
            <w:tcW w:w="1073" w:type="dxa"/>
            <w:vAlign w:val="center"/>
          </w:tcPr>
          <w:p w:rsidR="00461987" w:rsidRPr="00E34AAC" w:rsidRDefault="00266C1E" w:rsidP="00266C1E">
            <w:pPr>
              <w:spacing w:line="240" w:lineRule="auto"/>
              <w:jc w:val="center"/>
              <w:rPr>
                <w:b/>
              </w:rPr>
            </w:pPr>
            <w:r>
              <w:rPr>
                <w:b/>
              </w:rPr>
              <w:t>VAT, EUR</w:t>
            </w:r>
          </w:p>
        </w:tc>
        <w:tc>
          <w:tcPr>
            <w:tcW w:w="1687" w:type="dxa"/>
            <w:vAlign w:val="center"/>
          </w:tcPr>
          <w:p w:rsidR="00266C1E" w:rsidRPr="00E34AAC" w:rsidRDefault="00461987" w:rsidP="00266C1E">
            <w:pPr>
              <w:spacing w:line="240" w:lineRule="auto"/>
              <w:jc w:val="center"/>
              <w:rPr>
                <w:b/>
              </w:rPr>
            </w:pPr>
            <w:r w:rsidRPr="00E34AAC">
              <w:rPr>
                <w:b/>
              </w:rPr>
              <w:t>Gross price</w:t>
            </w:r>
            <w:r w:rsidR="00266C1E">
              <w:rPr>
                <w:b/>
              </w:rPr>
              <w:t>, EUR</w:t>
            </w:r>
          </w:p>
        </w:tc>
      </w:tr>
      <w:tr w:rsidR="00461987" w:rsidTr="00266C1E">
        <w:trPr>
          <w:trHeight w:val="659"/>
        </w:trPr>
        <w:tc>
          <w:tcPr>
            <w:tcW w:w="562" w:type="dxa"/>
            <w:vAlign w:val="center"/>
          </w:tcPr>
          <w:p w:rsidR="00461987" w:rsidRDefault="00461987" w:rsidP="00266C1E">
            <w:pPr>
              <w:spacing w:line="240" w:lineRule="auto"/>
              <w:jc w:val="center"/>
            </w:pPr>
            <w:r>
              <w:t>1</w:t>
            </w:r>
            <w:r w:rsidR="00266C1E">
              <w:t>.</w:t>
            </w:r>
          </w:p>
        </w:tc>
        <w:tc>
          <w:tcPr>
            <w:tcW w:w="3010" w:type="dxa"/>
            <w:vAlign w:val="center"/>
          </w:tcPr>
          <w:p w:rsidR="00461987" w:rsidRPr="00266C1E" w:rsidRDefault="00266C1E" w:rsidP="00266C1E">
            <w:pPr>
              <w:spacing w:line="240" w:lineRule="auto"/>
              <w:rPr>
                <w:i/>
              </w:rPr>
            </w:pPr>
            <w:r w:rsidRPr="00266C1E">
              <w:rPr>
                <w:rFonts w:eastAsia="Times New Roman" w:cstheme="minorHAnsi"/>
                <w:bCs/>
                <w:color w:val="000000"/>
                <w:lang w:val="en-US"/>
              </w:rPr>
              <w:t>Vacuum unit components and parts</w:t>
            </w:r>
          </w:p>
        </w:tc>
        <w:tc>
          <w:tcPr>
            <w:tcW w:w="1072" w:type="dxa"/>
            <w:vAlign w:val="center"/>
          </w:tcPr>
          <w:p w:rsidR="00461987" w:rsidRDefault="00461987" w:rsidP="00266C1E">
            <w:pPr>
              <w:spacing w:line="240" w:lineRule="auto"/>
              <w:jc w:val="center"/>
            </w:pPr>
          </w:p>
        </w:tc>
        <w:tc>
          <w:tcPr>
            <w:tcW w:w="1776" w:type="dxa"/>
            <w:vAlign w:val="center"/>
          </w:tcPr>
          <w:p w:rsidR="00461987" w:rsidRDefault="00461987" w:rsidP="00266C1E">
            <w:pPr>
              <w:spacing w:line="240" w:lineRule="auto"/>
              <w:jc w:val="center"/>
            </w:pPr>
          </w:p>
        </w:tc>
        <w:tc>
          <w:tcPr>
            <w:tcW w:w="1073" w:type="dxa"/>
            <w:vAlign w:val="center"/>
          </w:tcPr>
          <w:p w:rsidR="00461987" w:rsidRDefault="00461987" w:rsidP="00266C1E">
            <w:pPr>
              <w:spacing w:line="240" w:lineRule="auto"/>
              <w:jc w:val="center"/>
            </w:pPr>
          </w:p>
        </w:tc>
        <w:tc>
          <w:tcPr>
            <w:tcW w:w="1687" w:type="dxa"/>
            <w:vAlign w:val="center"/>
          </w:tcPr>
          <w:p w:rsidR="00461987" w:rsidRDefault="00461987" w:rsidP="00266C1E">
            <w:pPr>
              <w:spacing w:line="240" w:lineRule="auto"/>
              <w:jc w:val="center"/>
            </w:pPr>
          </w:p>
        </w:tc>
      </w:tr>
      <w:tr w:rsidR="00B8098A" w:rsidTr="00266C1E">
        <w:trPr>
          <w:trHeight w:val="659"/>
        </w:trPr>
        <w:tc>
          <w:tcPr>
            <w:tcW w:w="562" w:type="dxa"/>
            <w:vAlign w:val="center"/>
          </w:tcPr>
          <w:p w:rsidR="00B8098A" w:rsidRDefault="00B8098A" w:rsidP="00266C1E">
            <w:pPr>
              <w:spacing w:line="240" w:lineRule="auto"/>
              <w:jc w:val="center"/>
            </w:pPr>
            <w:r>
              <w:t>2.</w:t>
            </w:r>
          </w:p>
        </w:tc>
        <w:tc>
          <w:tcPr>
            <w:tcW w:w="3010" w:type="dxa"/>
            <w:vAlign w:val="center"/>
          </w:tcPr>
          <w:p w:rsidR="00B8098A" w:rsidRPr="00266C1E" w:rsidRDefault="00266C1E" w:rsidP="00266C1E">
            <w:pPr>
              <w:spacing w:line="240" w:lineRule="auto"/>
              <w:rPr>
                <w:i/>
              </w:rPr>
            </w:pPr>
            <w:r w:rsidRPr="00266C1E">
              <w:rPr>
                <w:rFonts w:cstheme="minorHAnsi"/>
                <w:bCs/>
                <w:sz w:val="20"/>
                <w:szCs w:val="20"/>
              </w:rPr>
              <w:t>Substrate Holder (Drum) components and parts</w:t>
            </w:r>
          </w:p>
        </w:tc>
        <w:tc>
          <w:tcPr>
            <w:tcW w:w="1072" w:type="dxa"/>
            <w:vAlign w:val="center"/>
          </w:tcPr>
          <w:p w:rsidR="00B8098A" w:rsidRDefault="00B8098A" w:rsidP="00266C1E">
            <w:pPr>
              <w:spacing w:line="240" w:lineRule="auto"/>
              <w:jc w:val="center"/>
            </w:pPr>
          </w:p>
        </w:tc>
        <w:tc>
          <w:tcPr>
            <w:tcW w:w="1776" w:type="dxa"/>
            <w:vAlign w:val="center"/>
          </w:tcPr>
          <w:p w:rsidR="00B8098A" w:rsidRDefault="00B8098A" w:rsidP="00266C1E">
            <w:pPr>
              <w:spacing w:line="240" w:lineRule="auto"/>
              <w:jc w:val="center"/>
            </w:pPr>
          </w:p>
        </w:tc>
        <w:tc>
          <w:tcPr>
            <w:tcW w:w="1073" w:type="dxa"/>
            <w:vAlign w:val="center"/>
          </w:tcPr>
          <w:p w:rsidR="00B8098A" w:rsidRDefault="00B8098A" w:rsidP="00266C1E">
            <w:pPr>
              <w:spacing w:line="240" w:lineRule="auto"/>
              <w:jc w:val="center"/>
            </w:pPr>
          </w:p>
        </w:tc>
        <w:tc>
          <w:tcPr>
            <w:tcW w:w="1687" w:type="dxa"/>
            <w:vAlign w:val="center"/>
          </w:tcPr>
          <w:p w:rsidR="00B8098A" w:rsidRDefault="00B8098A"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3.</w:t>
            </w:r>
          </w:p>
        </w:tc>
        <w:tc>
          <w:tcPr>
            <w:tcW w:w="3010" w:type="dxa"/>
            <w:vAlign w:val="center"/>
          </w:tcPr>
          <w:p w:rsidR="00266C1E" w:rsidRPr="00266C1E" w:rsidRDefault="00266C1E" w:rsidP="00266C1E">
            <w:pPr>
              <w:spacing w:line="240" w:lineRule="auto"/>
              <w:rPr>
                <w:i/>
              </w:rPr>
            </w:pPr>
            <w:r w:rsidRPr="00266C1E">
              <w:rPr>
                <w:rFonts w:cstheme="minorHAnsi"/>
                <w:bCs/>
                <w:sz w:val="20"/>
                <w:szCs w:val="20"/>
              </w:rPr>
              <w:t>Transport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4.</w:t>
            </w:r>
          </w:p>
        </w:tc>
        <w:tc>
          <w:tcPr>
            <w:tcW w:w="3010" w:type="dxa"/>
            <w:vAlign w:val="center"/>
          </w:tcPr>
          <w:p w:rsidR="00266C1E" w:rsidRPr="00266C1E" w:rsidRDefault="00266C1E" w:rsidP="00266C1E">
            <w:pPr>
              <w:spacing w:line="240" w:lineRule="auto"/>
              <w:rPr>
                <w:i/>
              </w:rPr>
            </w:pPr>
            <w:r w:rsidRPr="00266C1E">
              <w:rPr>
                <w:rFonts w:cstheme="minorHAnsi"/>
                <w:bCs/>
                <w:sz w:val="20"/>
                <w:szCs w:val="20"/>
              </w:rPr>
              <w:t>Elevator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5.</w:t>
            </w:r>
          </w:p>
        </w:tc>
        <w:tc>
          <w:tcPr>
            <w:tcW w:w="3010" w:type="dxa"/>
            <w:vAlign w:val="center"/>
          </w:tcPr>
          <w:p w:rsidR="00266C1E" w:rsidRPr="00266C1E" w:rsidRDefault="00266C1E" w:rsidP="00266C1E">
            <w:pPr>
              <w:spacing w:line="240" w:lineRule="auto"/>
              <w:rPr>
                <w:i/>
              </w:rPr>
            </w:pPr>
            <w:r w:rsidRPr="00266C1E">
              <w:rPr>
                <w:rFonts w:cstheme="minorHAnsi"/>
                <w:bCs/>
                <w:sz w:val="20"/>
                <w:szCs w:val="20"/>
              </w:rPr>
              <w:t>Pumping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6.</w:t>
            </w:r>
          </w:p>
        </w:tc>
        <w:tc>
          <w:tcPr>
            <w:tcW w:w="3010" w:type="dxa"/>
            <w:vAlign w:val="center"/>
          </w:tcPr>
          <w:p w:rsidR="00266C1E" w:rsidRPr="00266C1E" w:rsidRDefault="00266C1E" w:rsidP="00266C1E">
            <w:pPr>
              <w:spacing w:line="240" w:lineRule="auto"/>
              <w:rPr>
                <w:i/>
              </w:rPr>
            </w:pPr>
            <w:r w:rsidRPr="00266C1E">
              <w:rPr>
                <w:rFonts w:cstheme="minorHAnsi"/>
                <w:bCs/>
                <w:sz w:val="20"/>
                <w:szCs w:val="20"/>
              </w:rPr>
              <w:t>Heating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7.</w:t>
            </w:r>
          </w:p>
        </w:tc>
        <w:tc>
          <w:tcPr>
            <w:tcW w:w="3010" w:type="dxa"/>
            <w:vAlign w:val="center"/>
          </w:tcPr>
          <w:p w:rsidR="00266C1E" w:rsidRPr="00266C1E" w:rsidRDefault="00266C1E" w:rsidP="00266C1E">
            <w:pPr>
              <w:spacing w:line="240" w:lineRule="auto"/>
              <w:rPr>
                <w:i/>
              </w:rPr>
            </w:pPr>
            <w:r w:rsidRPr="00266C1E">
              <w:rPr>
                <w:rFonts w:cstheme="minorHAnsi"/>
                <w:bCs/>
                <w:sz w:val="20"/>
                <w:szCs w:val="20"/>
              </w:rPr>
              <w:t>Bottom flange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8.</w:t>
            </w:r>
          </w:p>
        </w:tc>
        <w:tc>
          <w:tcPr>
            <w:tcW w:w="3010" w:type="dxa"/>
            <w:vAlign w:val="center"/>
          </w:tcPr>
          <w:p w:rsidR="00266C1E" w:rsidRPr="00266C1E" w:rsidRDefault="00266C1E" w:rsidP="00266C1E">
            <w:pPr>
              <w:spacing w:line="240" w:lineRule="auto"/>
              <w:rPr>
                <w:i/>
              </w:rPr>
            </w:pPr>
            <w:r w:rsidRPr="00266C1E">
              <w:rPr>
                <w:rFonts w:cstheme="minorHAnsi"/>
                <w:bCs/>
                <w:sz w:val="20"/>
                <w:szCs w:val="20"/>
              </w:rPr>
              <w:t>Technological devices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9.</w:t>
            </w:r>
          </w:p>
        </w:tc>
        <w:tc>
          <w:tcPr>
            <w:tcW w:w="3010" w:type="dxa"/>
            <w:vAlign w:val="center"/>
          </w:tcPr>
          <w:p w:rsidR="00266C1E" w:rsidRPr="00266C1E" w:rsidRDefault="00266C1E" w:rsidP="00266C1E">
            <w:pPr>
              <w:spacing w:line="240" w:lineRule="auto"/>
              <w:rPr>
                <w:rFonts w:cstheme="minorHAnsi"/>
                <w:bCs/>
                <w:sz w:val="20"/>
                <w:szCs w:val="20"/>
              </w:rPr>
            </w:pPr>
            <w:r w:rsidRPr="00266C1E">
              <w:rPr>
                <w:rFonts w:cstheme="minorHAnsi"/>
                <w:bCs/>
                <w:sz w:val="20"/>
                <w:szCs w:val="20"/>
              </w:rPr>
              <w:t>Cooling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10.</w:t>
            </w:r>
          </w:p>
        </w:tc>
        <w:tc>
          <w:tcPr>
            <w:tcW w:w="3010" w:type="dxa"/>
            <w:vAlign w:val="center"/>
          </w:tcPr>
          <w:p w:rsidR="00266C1E" w:rsidRPr="00266C1E" w:rsidRDefault="00266C1E" w:rsidP="00266C1E">
            <w:pPr>
              <w:spacing w:line="240" w:lineRule="auto"/>
              <w:rPr>
                <w:rFonts w:cstheme="minorHAnsi"/>
                <w:bCs/>
                <w:sz w:val="20"/>
                <w:szCs w:val="20"/>
              </w:rPr>
            </w:pPr>
            <w:r w:rsidRPr="00266C1E">
              <w:rPr>
                <w:rFonts w:cstheme="minorHAnsi"/>
                <w:bCs/>
                <w:sz w:val="20"/>
                <w:szCs w:val="20"/>
              </w:rPr>
              <w:t>Chassis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lastRenderedPageBreak/>
              <w:t>11.</w:t>
            </w:r>
          </w:p>
        </w:tc>
        <w:tc>
          <w:tcPr>
            <w:tcW w:w="3010" w:type="dxa"/>
            <w:vAlign w:val="center"/>
          </w:tcPr>
          <w:p w:rsidR="00266C1E" w:rsidRPr="00266C1E" w:rsidRDefault="00266C1E" w:rsidP="00266C1E">
            <w:pPr>
              <w:spacing w:line="240" w:lineRule="auto"/>
              <w:rPr>
                <w:rFonts w:cstheme="minorHAnsi"/>
                <w:bCs/>
                <w:sz w:val="20"/>
                <w:szCs w:val="20"/>
              </w:rPr>
            </w:pPr>
            <w:r w:rsidRPr="00266C1E">
              <w:rPr>
                <w:rFonts w:cstheme="minorHAnsi"/>
                <w:bCs/>
                <w:sz w:val="20"/>
                <w:szCs w:val="20"/>
              </w:rPr>
              <w:t>Electrical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12.</w:t>
            </w:r>
          </w:p>
        </w:tc>
        <w:tc>
          <w:tcPr>
            <w:tcW w:w="3010" w:type="dxa"/>
            <w:vAlign w:val="center"/>
          </w:tcPr>
          <w:p w:rsidR="00266C1E" w:rsidRPr="00266C1E" w:rsidRDefault="00266C1E" w:rsidP="00266C1E">
            <w:pPr>
              <w:spacing w:line="240" w:lineRule="auto"/>
              <w:rPr>
                <w:rFonts w:cstheme="minorHAnsi"/>
                <w:bCs/>
                <w:sz w:val="20"/>
                <w:szCs w:val="20"/>
              </w:rPr>
            </w:pPr>
            <w:r w:rsidRPr="00266C1E">
              <w:rPr>
                <w:rFonts w:cstheme="minorHAnsi"/>
                <w:bCs/>
                <w:sz w:val="20"/>
                <w:szCs w:val="20"/>
              </w:rPr>
              <w:t>Gas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13.</w:t>
            </w:r>
          </w:p>
        </w:tc>
        <w:tc>
          <w:tcPr>
            <w:tcW w:w="3010" w:type="dxa"/>
            <w:vAlign w:val="center"/>
          </w:tcPr>
          <w:p w:rsidR="00266C1E" w:rsidRPr="00266C1E" w:rsidRDefault="00266C1E" w:rsidP="00266C1E">
            <w:pPr>
              <w:spacing w:line="240" w:lineRule="auto"/>
              <w:rPr>
                <w:rFonts w:cstheme="minorHAnsi"/>
                <w:bCs/>
                <w:sz w:val="20"/>
                <w:szCs w:val="20"/>
              </w:rPr>
            </w:pPr>
            <w:r w:rsidRPr="00266C1E">
              <w:rPr>
                <w:rFonts w:cstheme="minorHAnsi"/>
                <w:bCs/>
                <w:sz w:val="20"/>
                <w:szCs w:val="20"/>
              </w:rPr>
              <w:t>Quarz coating control system components and parts</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266C1E" w:rsidTr="00266C1E">
        <w:trPr>
          <w:trHeight w:val="659"/>
        </w:trPr>
        <w:tc>
          <w:tcPr>
            <w:tcW w:w="562" w:type="dxa"/>
            <w:vAlign w:val="center"/>
          </w:tcPr>
          <w:p w:rsidR="00266C1E" w:rsidRDefault="00266C1E" w:rsidP="00266C1E">
            <w:pPr>
              <w:spacing w:line="240" w:lineRule="auto"/>
              <w:jc w:val="center"/>
            </w:pPr>
            <w:r>
              <w:t>14.</w:t>
            </w:r>
          </w:p>
        </w:tc>
        <w:tc>
          <w:tcPr>
            <w:tcW w:w="3010" w:type="dxa"/>
            <w:vAlign w:val="center"/>
          </w:tcPr>
          <w:p w:rsidR="00266C1E" w:rsidRPr="00266C1E" w:rsidRDefault="00266C1E" w:rsidP="00266C1E">
            <w:pPr>
              <w:spacing w:line="240" w:lineRule="auto"/>
              <w:rPr>
                <w:rFonts w:cstheme="minorHAnsi"/>
                <w:bCs/>
                <w:sz w:val="20"/>
                <w:szCs w:val="20"/>
              </w:rPr>
            </w:pPr>
            <w:r w:rsidRPr="00266C1E">
              <w:rPr>
                <w:rFonts w:cstheme="minorHAnsi"/>
                <w:bCs/>
                <w:sz w:val="20"/>
                <w:szCs w:val="20"/>
              </w:rPr>
              <w:t>Glovebox</w:t>
            </w:r>
          </w:p>
        </w:tc>
        <w:tc>
          <w:tcPr>
            <w:tcW w:w="1072" w:type="dxa"/>
            <w:vAlign w:val="center"/>
          </w:tcPr>
          <w:p w:rsidR="00266C1E" w:rsidRDefault="00266C1E" w:rsidP="00266C1E">
            <w:pPr>
              <w:spacing w:line="240" w:lineRule="auto"/>
              <w:jc w:val="center"/>
            </w:pPr>
          </w:p>
        </w:tc>
        <w:tc>
          <w:tcPr>
            <w:tcW w:w="1776" w:type="dxa"/>
            <w:vAlign w:val="center"/>
          </w:tcPr>
          <w:p w:rsidR="00266C1E" w:rsidRDefault="00266C1E" w:rsidP="00266C1E">
            <w:pPr>
              <w:spacing w:line="240" w:lineRule="auto"/>
              <w:jc w:val="center"/>
            </w:pPr>
          </w:p>
        </w:tc>
        <w:tc>
          <w:tcPr>
            <w:tcW w:w="1073" w:type="dxa"/>
            <w:vAlign w:val="center"/>
          </w:tcPr>
          <w:p w:rsidR="00266C1E" w:rsidRDefault="00266C1E" w:rsidP="00266C1E">
            <w:pPr>
              <w:spacing w:line="240" w:lineRule="auto"/>
              <w:jc w:val="center"/>
            </w:pPr>
          </w:p>
        </w:tc>
        <w:tc>
          <w:tcPr>
            <w:tcW w:w="1687" w:type="dxa"/>
            <w:vAlign w:val="center"/>
          </w:tcPr>
          <w:p w:rsidR="00266C1E" w:rsidRDefault="00266C1E" w:rsidP="00266C1E">
            <w:pPr>
              <w:spacing w:line="240" w:lineRule="auto"/>
              <w:jc w:val="center"/>
            </w:pPr>
          </w:p>
        </w:tc>
      </w:tr>
      <w:tr w:rsidR="00461987" w:rsidTr="00266C1E">
        <w:trPr>
          <w:trHeight w:val="517"/>
        </w:trPr>
        <w:tc>
          <w:tcPr>
            <w:tcW w:w="3572" w:type="dxa"/>
            <w:gridSpan w:val="2"/>
            <w:vAlign w:val="center"/>
          </w:tcPr>
          <w:p w:rsidR="00461987" w:rsidRPr="00E34AAC" w:rsidRDefault="00461987" w:rsidP="00266C1E">
            <w:pPr>
              <w:spacing w:line="240" w:lineRule="auto"/>
              <w:jc w:val="right"/>
              <w:rPr>
                <w:b/>
              </w:rPr>
            </w:pPr>
            <w:r>
              <w:rPr>
                <w:b/>
              </w:rPr>
              <w:t>TOTAL</w:t>
            </w:r>
          </w:p>
        </w:tc>
        <w:tc>
          <w:tcPr>
            <w:tcW w:w="1072" w:type="dxa"/>
            <w:vAlign w:val="center"/>
          </w:tcPr>
          <w:p w:rsidR="00461987" w:rsidRDefault="00461987" w:rsidP="00266C1E">
            <w:pPr>
              <w:spacing w:line="240" w:lineRule="auto"/>
              <w:jc w:val="center"/>
            </w:pPr>
          </w:p>
        </w:tc>
        <w:tc>
          <w:tcPr>
            <w:tcW w:w="1776" w:type="dxa"/>
            <w:vAlign w:val="center"/>
          </w:tcPr>
          <w:p w:rsidR="00461987" w:rsidRDefault="00461987" w:rsidP="00266C1E">
            <w:pPr>
              <w:spacing w:line="240" w:lineRule="auto"/>
              <w:jc w:val="center"/>
            </w:pPr>
          </w:p>
        </w:tc>
        <w:tc>
          <w:tcPr>
            <w:tcW w:w="1073" w:type="dxa"/>
            <w:vAlign w:val="center"/>
          </w:tcPr>
          <w:p w:rsidR="00461987" w:rsidRDefault="00461987" w:rsidP="00266C1E">
            <w:pPr>
              <w:spacing w:line="240" w:lineRule="auto"/>
              <w:jc w:val="center"/>
            </w:pPr>
          </w:p>
        </w:tc>
        <w:tc>
          <w:tcPr>
            <w:tcW w:w="1687" w:type="dxa"/>
            <w:vAlign w:val="center"/>
          </w:tcPr>
          <w:p w:rsidR="00461987" w:rsidRDefault="00461987" w:rsidP="00266C1E">
            <w:pPr>
              <w:spacing w:line="240" w:lineRule="auto"/>
              <w:jc w:val="center"/>
            </w:pPr>
          </w:p>
        </w:tc>
      </w:tr>
    </w:tbl>
    <w:p w:rsidR="004E39DE" w:rsidRDefault="004E39DE" w:rsidP="00C56532">
      <w:pPr>
        <w:rPr>
          <w:color w:val="FF0000"/>
        </w:rPr>
      </w:pPr>
    </w:p>
    <w:p w:rsidR="009B5E3B" w:rsidRDefault="009B5E3B" w:rsidP="00AF44F5">
      <w:pPr>
        <w:jc w:val="both"/>
        <w:rPr>
          <w:lang w:val="en-US"/>
        </w:rPr>
      </w:pPr>
      <w:r w:rsidRPr="00277702">
        <w:rPr>
          <w:lang w:val="en-US"/>
        </w:rPr>
        <w:t xml:space="preserve">We declare </w:t>
      </w:r>
      <w:r w:rsidR="00A167F4" w:rsidRPr="00A167F4">
        <w:rPr>
          <w:lang w:val="en-US"/>
        </w:rPr>
        <w:t>term of the delivery</w:t>
      </w:r>
      <w:r w:rsidR="00A167F4">
        <w:rPr>
          <w:lang w:val="en-US"/>
        </w:rPr>
        <w:t xml:space="preserve">: </w:t>
      </w:r>
    </w:p>
    <w:p w:rsidR="00A167F4" w:rsidRDefault="00A167F4" w:rsidP="00AF44F5">
      <w:pPr>
        <w:jc w:val="both"/>
        <w:rPr>
          <w:lang w:val="en-US"/>
        </w:rPr>
      </w:pPr>
    </w:p>
    <w:tbl>
      <w:tblPr>
        <w:tblW w:w="6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268"/>
      </w:tblGrid>
      <w:tr w:rsidR="00A167F4" w:rsidRPr="00A167F4" w:rsidTr="00A167F4">
        <w:trPr>
          <w:jc w:val="center"/>
        </w:trPr>
        <w:tc>
          <w:tcPr>
            <w:tcW w:w="4362" w:type="dxa"/>
            <w:shd w:val="clear" w:color="auto" w:fill="D9D9D9"/>
          </w:tcPr>
          <w:p w:rsidR="00A167F4" w:rsidRPr="00A167F4" w:rsidRDefault="00A167F4" w:rsidP="00A167F4">
            <w:pPr>
              <w:suppressAutoHyphens/>
              <w:spacing w:line="100" w:lineRule="atLeast"/>
              <w:jc w:val="center"/>
              <w:rPr>
                <w:rFonts w:eastAsia="SimSun" w:cs="Times New Roman"/>
                <w:b/>
                <w:color w:val="000000"/>
                <w:lang w:eastAsia="ar-SA"/>
              </w:rPr>
            </w:pPr>
            <w:r w:rsidRPr="00A167F4">
              <w:rPr>
                <w:rFonts w:eastAsia="SimSun" w:cs="Times New Roman"/>
                <w:b/>
                <w:color w:val="000000"/>
                <w:lang w:eastAsia="ar-SA"/>
              </w:rPr>
              <w:t>Term of delivery</w:t>
            </w:r>
          </w:p>
        </w:tc>
        <w:tc>
          <w:tcPr>
            <w:tcW w:w="2268" w:type="dxa"/>
            <w:shd w:val="clear" w:color="auto" w:fill="D9D9D9"/>
          </w:tcPr>
          <w:p w:rsidR="00A167F4" w:rsidRPr="00A167F4" w:rsidRDefault="00FD0DD9" w:rsidP="00A167F4">
            <w:pPr>
              <w:suppressAutoHyphens/>
              <w:spacing w:line="100" w:lineRule="atLeast"/>
              <w:jc w:val="center"/>
              <w:rPr>
                <w:rFonts w:eastAsia="SimSun" w:cs="Times New Roman"/>
                <w:b/>
                <w:color w:val="000000"/>
                <w:lang w:eastAsia="ar-SA"/>
              </w:rPr>
            </w:pPr>
            <w:r>
              <w:rPr>
                <w:rFonts w:eastAsia="SimSun" w:cs="Times New Roman"/>
                <w:b/>
                <w:color w:val="000000"/>
                <w:lang w:eastAsia="ar-SA"/>
              </w:rPr>
              <w:t>C</w:t>
            </w:r>
            <w:r w:rsidR="00A167F4">
              <w:rPr>
                <w:rFonts w:eastAsia="SimSun" w:cs="Times New Roman"/>
                <w:b/>
                <w:color w:val="000000"/>
                <w:lang w:eastAsia="ar-SA"/>
              </w:rPr>
              <w:t xml:space="preserve">ontractor’s choice </w:t>
            </w:r>
          </w:p>
        </w:tc>
      </w:tr>
      <w:tr w:rsidR="00153308" w:rsidRPr="00A167F4" w:rsidTr="00A167F4">
        <w:trPr>
          <w:jc w:val="center"/>
        </w:trPr>
        <w:tc>
          <w:tcPr>
            <w:tcW w:w="4362" w:type="dxa"/>
            <w:shd w:val="clear" w:color="auto" w:fill="auto"/>
          </w:tcPr>
          <w:p w:rsidR="00153308" w:rsidRPr="00FD1A97" w:rsidRDefault="00FD0DD9" w:rsidP="00FD0DD9">
            <w:pPr>
              <w:jc w:val="center"/>
              <w:rPr>
                <w:rFonts w:cs="Times New Roman"/>
                <w:color w:val="000000"/>
              </w:rPr>
            </w:pPr>
            <w:r>
              <w:rPr>
                <w:rFonts w:cs="Times New Roman"/>
                <w:color w:val="000000"/>
              </w:rPr>
              <w:t>T</w:t>
            </w:r>
            <w:r w:rsidR="00E34AAC">
              <w:rPr>
                <w:rFonts w:cs="Times New Roman"/>
                <w:color w:val="000000"/>
              </w:rPr>
              <w:t>o</w:t>
            </w:r>
            <w:r w:rsidR="00153308" w:rsidRPr="00153308">
              <w:rPr>
                <w:rFonts w:cs="Times New Roman"/>
                <w:color w:val="000000"/>
              </w:rPr>
              <w:t xml:space="preserve"> </w:t>
            </w:r>
            <w:r w:rsidR="007F5127">
              <w:rPr>
                <w:rFonts w:cs="Times New Roman"/>
                <w:color w:val="000000"/>
              </w:rPr>
              <w:t>10/31/2020</w:t>
            </w:r>
            <w:r w:rsidR="00153308" w:rsidRPr="00153308">
              <w:rPr>
                <w:rFonts w:cs="Times New Roman"/>
                <w:color w:val="000000"/>
              </w:rPr>
              <w:t xml:space="preserve"> inclusive</w:t>
            </w:r>
          </w:p>
        </w:tc>
        <w:tc>
          <w:tcPr>
            <w:tcW w:w="2268" w:type="dxa"/>
            <w:shd w:val="clear" w:color="auto" w:fill="auto"/>
          </w:tcPr>
          <w:p w:rsidR="00153308" w:rsidRPr="00A167F4" w:rsidRDefault="00153308" w:rsidP="00153308">
            <w:pPr>
              <w:suppressAutoHyphens/>
              <w:spacing w:line="100" w:lineRule="atLeast"/>
              <w:jc w:val="center"/>
              <w:rPr>
                <w:rFonts w:eastAsia="SimSun" w:cs="Times New Roman"/>
                <w:color w:val="000000"/>
                <w:lang w:eastAsia="ar-SA"/>
              </w:rPr>
            </w:pPr>
          </w:p>
        </w:tc>
      </w:tr>
      <w:tr w:rsidR="00153308" w:rsidRPr="00A167F4" w:rsidTr="00A167F4">
        <w:trPr>
          <w:jc w:val="center"/>
        </w:trPr>
        <w:tc>
          <w:tcPr>
            <w:tcW w:w="4362" w:type="dxa"/>
            <w:shd w:val="clear" w:color="auto" w:fill="auto"/>
          </w:tcPr>
          <w:p w:rsidR="00153308" w:rsidRPr="00FD1A97" w:rsidRDefault="00153308" w:rsidP="007F5127">
            <w:pPr>
              <w:jc w:val="center"/>
              <w:rPr>
                <w:rFonts w:cs="Times New Roman"/>
                <w:color w:val="000000"/>
              </w:rPr>
            </w:pPr>
            <w:r w:rsidRPr="00153308">
              <w:rPr>
                <w:rFonts w:cs="Times New Roman"/>
                <w:color w:val="000000"/>
              </w:rPr>
              <w:t xml:space="preserve">From </w:t>
            </w:r>
            <w:r w:rsidR="007F5127">
              <w:rPr>
                <w:rFonts w:cs="Times New Roman"/>
                <w:color w:val="000000"/>
              </w:rPr>
              <w:t>11/01/2020</w:t>
            </w:r>
            <w:r w:rsidRPr="00153308">
              <w:rPr>
                <w:rFonts w:cs="Times New Roman"/>
                <w:color w:val="000000"/>
              </w:rPr>
              <w:t xml:space="preserve"> to </w:t>
            </w:r>
            <w:r w:rsidR="007F5127">
              <w:rPr>
                <w:rFonts w:cs="Times New Roman"/>
                <w:color w:val="000000"/>
              </w:rPr>
              <w:t>11/30/2020</w:t>
            </w:r>
            <w:r w:rsidRPr="00153308">
              <w:rPr>
                <w:rFonts w:cs="Times New Roman"/>
                <w:color w:val="000000"/>
              </w:rPr>
              <w:t xml:space="preserve"> inclusive</w:t>
            </w:r>
          </w:p>
        </w:tc>
        <w:tc>
          <w:tcPr>
            <w:tcW w:w="2268" w:type="dxa"/>
            <w:shd w:val="clear" w:color="auto" w:fill="auto"/>
          </w:tcPr>
          <w:p w:rsidR="00153308" w:rsidRPr="00A167F4" w:rsidRDefault="00153308" w:rsidP="00153308">
            <w:pPr>
              <w:suppressAutoHyphens/>
              <w:spacing w:line="100" w:lineRule="atLeast"/>
              <w:jc w:val="center"/>
              <w:rPr>
                <w:rFonts w:eastAsia="SimSun" w:cs="Times New Roman"/>
                <w:color w:val="000000"/>
                <w:lang w:eastAsia="ar-SA"/>
              </w:rPr>
            </w:pPr>
          </w:p>
        </w:tc>
      </w:tr>
      <w:tr w:rsidR="00153308" w:rsidRPr="00A167F4" w:rsidTr="00A167F4">
        <w:trPr>
          <w:jc w:val="center"/>
        </w:trPr>
        <w:tc>
          <w:tcPr>
            <w:tcW w:w="4362" w:type="dxa"/>
            <w:shd w:val="clear" w:color="auto" w:fill="auto"/>
          </w:tcPr>
          <w:p w:rsidR="00153308" w:rsidRPr="00FD1A97" w:rsidRDefault="00153308" w:rsidP="007F5127">
            <w:pPr>
              <w:jc w:val="center"/>
              <w:rPr>
                <w:rFonts w:cs="Times New Roman"/>
                <w:color w:val="000000"/>
              </w:rPr>
            </w:pPr>
            <w:r w:rsidRPr="00153308">
              <w:rPr>
                <w:rFonts w:cs="Times New Roman"/>
                <w:color w:val="000000"/>
              </w:rPr>
              <w:t xml:space="preserve">From </w:t>
            </w:r>
            <w:r w:rsidR="007F5127">
              <w:rPr>
                <w:rFonts w:cs="Times New Roman"/>
                <w:color w:val="000000"/>
              </w:rPr>
              <w:t>12/01/2020</w:t>
            </w:r>
            <w:r w:rsidRPr="00153308">
              <w:rPr>
                <w:rFonts w:cs="Times New Roman"/>
                <w:color w:val="000000"/>
              </w:rPr>
              <w:t xml:space="preserve"> to </w:t>
            </w:r>
            <w:r w:rsidR="007F5127">
              <w:rPr>
                <w:rFonts w:cs="Times New Roman"/>
                <w:color w:val="000000"/>
              </w:rPr>
              <w:t>12/31/2020</w:t>
            </w:r>
            <w:bookmarkStart w:id="0" w:name="_GoBack"/>
            <w:bookmarkEnd w:id="0"/>
            <w:r w:rsidRPr="00153308">
              <w:rPr>
                <w:rFonts w:cs="Times New Roman"/>
                <w:color w:val="000000"/>
              </w:rPr>
              <w:t xml:space="preserve"> inclusive</w:t>
            </w:r>
          </w:p>
        </w:tc>
        <w:tc>
          <w:tcPr>
            <w:tcW w:w="2268" w:type="dxa"/>
            <w:shd w:val="clear" w:color="auto" w:fill="auto"/>
          </w:tcPr>
          <w:p w:rsidR="00153308" w:rsidRPr="00A167F4" w:rsidRDefault="00153308" w:rsidP="00153308">
            <w:pPr>
              <w:suppressAutoHyphens/>
              <w:spacing w:line="100" w:lineRule="atLeast"/>
              <w:jc w:val="center"/>
              <w:rPr>
                <w:rFonts w:eastAsia="SimSun" w:cs="Times New Roman"/>
                <w:color w:val="000000"/>
                <w:lang w:eastAsia="ar-SA"/>
              </w:rPr>
            </w:pPr>
          </w:p>
        </w:tc>
      </w:tr>
    </w:tbl>
    <w:p w:rsidR="00372401" w:rsidRDefault="00372401" w:rsidP="00372401">
      <w:pPr>
        <w:rPr>
          <w:lang w:val="en-US"/>
        </w:rPr>
      </w:pPr>
    </w:p>
    <w:p w:rsidR="00372401" w:rsidRPr="00237461" w:rsidRDefault="009B5E3B" w:rsidP="00372401">
      <w:pPr>
        <w:pStyle w:val="a3"/>
        <w:numPr>
          <w:ilvl w:val="0"/>
          <w:numId w:val="1"/>
        </w:numPr>
        <w:pBdr>
          <w:top w:val="single" w:sz="4" w:space="1" w:color="auto"/>
          <w:left w:val="single" w:sz="4" w:space="4" w:color="auto"/>
          <w:bottom w:val="single" w:sz="4" w:space="1" w:color="auto"/>
          <w:right w:val="single" w:sz="4" w:space="4" w:color="auto"/>
        </w:pBdr>
        <w:rPr>
          <w:b/>
        </w:rPr>
      </w:pPr>
      <w:r w:rsidRPr="009B5E3B">
        <w:rPr>
          <w:b/>
        </w:rPr>
        <w:t>Contractor's declarations</w:t>
      </w:r>
    </w:p>
    <w:p w:rsidR="00925A06" w:rsidRDefault="00925A06" w:rsidP="00372401"/>
    <w:p w:rsidR="009B5E3B" w:rsidRPr="00277702" w:rsidRDefault="009B5E3B" w:rsidP="003F7D97">
      <w:pPr>
        <w:jc w:val="both"/>
        <w:rPr>
          <w:lang w:val="en-US"/>
        </w:rPr>
      </w:pPr>
      <w:r w:rsidRPr="00277702">
        <w:rPr>
          <w:lang w:val="en-US"/>
        </w:rPr>
        <w:t>By submitting this offer, we declare that:</w:t>
      </w:r>
    </w:p>
    <w:p w:rsidR="009B5E3B" w:rsidRDefault="009B5E3B" w:rsidP="003F7D97">
      <w:pPr>
        <w:pStyle w:val="a3"/>
        <w:numPr>
          <w:ilvl w:val="0"/>
          <w:numId w:val="26"/>
        </w:numPr>
        <w:jc w:val="both"/>
        <w:rPr>
          <w:lang w:val="en-US"/>
        </w:rPr>
      </w:pPr>
      <w:r w:rsidRPr="00277702">
        <w:rPr>
          <w:lang w:val="en-US"/>
        </w:rPr>
        <w:t>We are the owner of the offered device and have all rights to it.</w:t>
      </w:r>
    </w:p>
    <w:p w:rsidR="00216BCE" w:rsidRPr="00277702" w:rsidRDefault="00216BCE" w:rsidP="003F7D97">
      <w:pPr>
        <w:pStyle w:val="a3"/>
        <w:numPr>
          <w:ilvl w:val="0"/>
          <w:numId w:val="26"/>
        </w:numPr>
        <w:jc w:val="both"/>
        <w:rPr>
          <w:lang w:val="en-US"/>
        </w:rPr>
      </w:pPr>
      <w:r w:rsidRPr="00216BCE">
        <w:rPr>
          <w:lang w:val="en-US"/>
        </w:rPr>
        <w:t>Offered devices meet the requirements of the specification.</w:t>
      </w:r>
    </w:p>
    <w:p w:rsidR="009B5E3B" w:rsidRPr="00277702" w:rsidRDefault="009B5E3B" w:rsidP="003F7D97">
      <w:pPr>
        <w:pStyle w:val="a3"/>
        <w:numPr>
          <w:ilvl w:val="0"/>
          <w:numId w:val="26"/>
        </w:numPr>
        <w:jc w:val="both"/>
        <w:rPr>
          <w:lang w:val="en-US"/>
        </w:rPr>
      </w:pPr>
      <w:r w:rsidRPr="00277702">
        <w:rPr>
          <w:lang w:val="en-US"/>
        </w:rPr>
        <w:t>The device is not encumbered with rights to third parties.</w:t>
      </w:r>
    </w:p>
    <w:p w:rsidR="009B5E3B" w:rsidRPr="00277702" w:rsidRDefault="009B5E3B" w:rsidP="003F7D97">
      <w:pPr>
        <w:pStyle w:val="a3"/>
        <w:numPr>
          <w:ilvl w:val="0"/>
          <w:numId w:val="26"/>
        </w:numPr>
        <w:jc w:val="both"/>
        <w:rPr>
          <w:lang w:val="en-US"/>
        </w:rPr>
      </w:pPr>
      <w:r w:rsidRPr="00277702">
        <w:rPr>
          <w:lang w:val="en-US"/>
        </w:rPr>
        <w:t>We have obtained all information necessary to prepare the offer.</w:t>
      </w:r>
    </w:p>
    <w:p w:rsidR="009B5E3B" w:rsidRPr="00277702" w:rsidRDefault="009B5E3B" w:rsidP="003F7D97">
      <w:pPr>
        <w:pStyle w:val="a3"/>
        <w:numPr>
          <w:ilvl w:val="0"/>
          <w:numId w:val="26"/>
        </w:numPr>
        <w:jc w:val="both"/>
        <w:rPr>
          <w:lang w:val="en-US"/>
        </w:rPr>
      </w:pPr>
      <w:r w:rsidRPr="00277702">
        <w:rPr>
          <w:lang w:val="en-US"/>
        </w:rPr>
        <w:t xml:space="preserve">We have read the Order Specification, the Detailed Description of the Subject of the Order and the Model Agreement that the </w:t>
      </w:r>
      <w:r w:rsidR="00045D4A" w:rsidRPr="00277702">
        <w:rPr>
          <w:lang w:val="en-US"/>
        </w:rPr>
        <w:t>Ordering Party</w:t>
      </w:r>
      <w:r w:rsidRPr="00277702">
        <w:rPr>
          <w:lang w:val="en-US"/>
        </w:rPr>
        <w:t xml:space="preserve"> intends to conclude with the entity selected in this offer inquiry and we accept without reservation the entries shown in these documents.</w:t>
      </w:r>
    </w:p>
    <w:p w:rsidR="009B5E3B" w:rsidRPr="00277702" w:rsidRDefault="009B5E3B" w:rsidP="003F7D97">
      <w:pPr>
        <w:pStyle w:val="a3"/>
        <w:numPr>
          <w:ilvl w:val="0"/>
          <w:numId w:val="26"/>
        </w:numPr>
        <w:jc w:val="both"/>
        <w:rPr>
          <w:lang w:val="en-US"/>
        </w:rPr>
      </w:pPr>
      <w:r w:rsidRPr="00277702">
        <w:rPr>
          <w:lang w:val="en-US"/>
        </w:rPr>
        <w:t>We meet the conditions for participation in the proceedings specified by the Awarding Entity in the contract notice, i.e.</w:t>
      </w:r>
    </w:p>
    <w:p w:rsidR="009B5E3B" w:rsidRPr="00277702" w:rsidRDefault="009B5E3B" w:rsidP="003F7D97">
      <w:pPr>
        <w:pStyle w:val="a3"/>
        <w:numPr>
          <w:ilvl w:val="1"/>
          <w:numId w:val="3"/>
        </w:numPr>
        <w:jc w:val="both"/>
        <w:rPr>
          <w:lang w:val="en-US"/>
        </w:rPr>
      </w:pPr>
      <w:r w:rsidRPr="00277702">
        <w:rPr>
          <w:lang w:val="en-US"/>
        </w:rPr>
        <w:t>we have competences and licenses to conduct specific activities, if it results from separate legal regulations,</w:t>
      </w:r>
    </w:p>
    <w:p w:rsidR="009B5E3B" w:rsidRPr="00277702" w:rsidRDefault="009B5E3B" w:rsidP="003F7D97">
      <w:pPr>
        <w:pStyle w:val="a3"/>
        <w:numPr>
          <w:ilvl w:val="1"/>
          <w:numId w:val="3"/>
        </w:numPr>
        <w:jc w:val="both"/>
        <w:rPr>
          <w:lang w:val="en-US"/>
        </w:rPr>
      </w:pPr>
      <w:r w:rsidRPr="00277702">
        <w:rPr>
          <w:lang w:val="en-US"/>
        </w:rPr>
        <w:t>We have the necessary technical abilities to perform the order, to confirm what we attach to the offer additional documents</w:t>
      </w:r>
    </w:p>
    <w:p w:rsidR="009B5E3B" w:rsidRPr="00277702" w:rsidRDefault="009B5E3B" w:rsidP="003F7D97">
      <w:pPr>
        <w:pStyle w:val="a3"/>
        <w:numPr>
          <w:ilvl w:val="1"/>
          <w:numId w:val="3"/>
        </w:numPr>
        <w:jc w:val="both"/>
        <w:rPr>
          <w:lang w:val="en-US"/>
        </w:rPr>
      </w:pPr>
      <w:r w:rsidRPr="00277702">
        <w:rPr>
          <w:lang w:val="en-US"/>
        </w:rPr>
        <w:t>we are in an economic and financial situation that allows us to carry out the order, as to what we attach to the offer additional documents</w:t>
      </w:r>
    </w:p>
    <w:p w:rsidR="009B5E3B" w:rsidRPr="00277702" w:rsidRDefault="009B5E3B" w:rsidP="003F7D97">
      <w:pPr>
        <w:pStyle w:val="a3"/>
        <w:numPr>
          <w:ilvl w:val="0"/>
          <w:numId w:val="26"/>
        </w:numPr>
        <w:jc w:val="both"/>
        <w:rPr>
          <w:lang w:val="en-US"/>
        </w:rPr>
      </w:pPr>
      <w:r w:rsidRPr="00277702">
        <w:rPr>
          <w:lang w:val="en-US"/>
        </w:rPr>
        <w:t>We are not related to the Employer in person or in capital</w:t>
      </w:r>
    </w:p>
    <w:p w:rsidR="009B5E3B" w:rsidRPr="00277702" w:rsidRDefault="009B5E3B" w:rsidP="003F7D97">
      <w:pPr>
        <w:ind w:left="708"/>
        <w:jc w:val="both"/>
        <w:rPr>
          <w:lang w:val="en-US"/>
        </w:rPr>
      </w:pPr>
      <w:r w:rsidRPr="00277702">
        <w:rPr>
          <w:lang w:val="en-US"/>
        </w:rPr>
        <w:t>By capital or personal connections is meant the interrelationship between the beneficiary or persons authorized to incur liabilities on behalf of the beneficiary or persons performing on behalf of the beneficiary activities related to the selection of the contractor and the contractor, consisting in particular of:</w:t>
      </w:r>
    </w:p>
    <w:p w:rsidR="00045D4A" w:rsidRPr="00277702" w:rsidRDefault="00045D4A" w:rsidP="003F7D97">
      <w:pPr>
        <w:pStyle w:val="a3"/>
        <w:numPr>
          <w:ilvl w:val="0"/>
          <w:numId w:val="28"/>
        </w:numPr>
        <w:jc w:val="both"/>
        <w:rPr>
          <w:lang w:val="en-US"/>
        </w:rPr>
      </w:pPr>
      <w:r w:rsidRPr="00277702">
        <w:rPr>
          <w:lang w:val="en-US"/>
        </w:rPr>
        <w:t xml:space="preserve">Participating in the company as a partner in a civil partnership or partnership </w:t>
      </w:r>
    </w:p>
    <w:p w:rsidR="00045D4A" w:rsidRPr="00277702" w:rsidRDefault="00045D4A" w:rsidP="003F7D97">
      <w:pPr>
        <w:pStyle w:val="a3"/>
        <w:numPr>
          <w:ilvl w:val="0"/>
          <w:numId w:val="28"/>
        </w:numPr>
        <w:jc w:val="both"/>
        <w:rPr>
          <w:lang w:val="en-US"/>
        </w:rPr>
      </w:pPr>
      <w:r w:rsidRPr="00277702">
        <w:rPr>
          <w:lang w:val="en-US"/>
        </w:rPr>
        <w:t>Owning at least 10% of shares or stocks, if the lower threshold is not provided for by law or has not been specified by the managing authority,</w:t>
      </w:r>
    </w:p>
    <w:p w:rsidR="00045D4A" w:rsidRPr="00277702" w:rsidRDefault="00045D4A" w:rsidP="003F7D97">
      <w:pPr>
        <w:pStyle w:val="a3"/>
        <w:numPr>
          <w:ilvl w:val="0"/>
          <w:numId w:val="28"/>
        </w:numPr>
        <w:jc w:val="both"/>
        <w:rPr>
          <w:lang w:val="en-US"/>
        </w:rPr>
      </w:pPr>
      <w:r w:rsidRPr="00277702">
        <w:rPr>
          <w:lang w:val="en-US"/>
        </w:rPr>
        <w:t>Performing the function of a member of the supervisory or management body, proxy, attorney,</w:t>
      </w:r>
    </w:p>
    <w:p w:rsidR="009B5E3B" w:rsidRPr="00277702" w:rsidRDefault="00045D4A" w:rsidP="003F7D97">
      <w:pPr>
        <w:pStyle w:val="a3"/>
        <w:numPr>
          <w:ilvl w:val="0"/>
          <w:numId w:val="28"/>
        </w:numPr>
        <w:jc w:val="both"/>
        <w:rPr>
          <w:lang w:val="en-US"/>
        </w:rPr>
      </w:pPr>
      <w:r w:rsidRPr="00277702">
        <w:rPr>
          <w:lang w:val="en-US"/>
        </w:rPr>
        <w:lastRenderedPageBreak/>
        <w:t>Remaining in marriage, in relation to kinship or kinship in a straight line, second degree affinity or second degree affinity in the lateral line or in relation to adoption, care or guardianship.</w:t>
      </w:r>
    </w:p>
    <w:p w:rsidR="009B5E3B" w:rsidRPr="00277702" w:rsidRDefault="009B5E3B" w:rsidP="00372401">
      <w:pPr>
        <w:rPr>
          <w:lang w:val="en-US"/>
        </w:rPr>
      </w:pPr>
    </w:p>
    <w:p w:rsidR="00372401" w:rsidRPr="00277702" w:rsidRDefault="009B5E3B" w:rsidP="00372401">
      <w:pPr>
        <w:pStyle w:val="a3"/>
        <w:numPr>
          <w:ilvl w:val="0"/>
          <w:numId w:val="1"/>
        </w:numPr>
        <w:pBdr>
          <w:top w:val="single" w:sz="4" w:space="1" w:color="auto"/>
          <w:left w:val="single" w:sz="4" w:space="4" w:color="auto"/>
          <w:bottom w:val="single" w:sz="4" w:space="1" w:color="auto"/>
          <w:right w:val="single" w:sz="4" w:space="4" w:color="auto"/>
        </w:pBdr>
        <w:rPr>
          <w:b/>
          <w:lang w:val="en-US"/>
        </w:rPr>
      </w:pPr>
      <w:r w:rsidRPr="00277702">
        <w:rPr>
          <w:b/>
          <w:lang w:val="en-US"/>
        </w:rPr>
        <w:t>Date of the offer and signatures of persons authorized to contrac</w:t>
      </w:r>
      <w:r w:rsidR="00FD0DD9">
        <w:rPr>
          <w:b/>
          <w:lang w:val="en-US"/>
        </w:rPr>
        <w:t>t obligations by the Contractor</w:t>
      </w:r>
    </w:p>
    <w:p w:rsidR="00372401" w:rsidRPr="00277702" w:rsidRDefault="00372401" w:rsidP="00372401">
      <w:pPr>
        <w:rPr>
          <w:lang w:val="en-US"/>
        </w:rPr>
      </w:pPr>
    </w:p>
    <w:p w:rsidR="00372401" w:rsidRPr="00277702" w:rsidRDefault="00372401" w:rsidP="00372401">
      <w:pPr>
        <w:rPr>
          <w:lang w:val="en-US"/>
        </w:rPr>
      </w:pPr>
    </w:p>
    <w:p w:rsidR="009B5E3B" w:rsidRPr="00277702" w:rsidRDefault="009B5E3B" w:rsidP="00372401">
      <w:pPr>
        <w:rPr>
          <w:lang w:val="en-US"/>
        </w:rPr>
      </w:pPr>
    </w:p>
    <w:p w:rsidR="00372401" w:rsidRDefault="009B5E3B" w:rsidP="00372401">
      <w:r>
        <w:t>Date</w:t>
      </w:r>
      <w:r w:rsidR="00FD0DD9">
        <w:t>: .....</w:t>
      </w:r>
    </w:p>
    <w:p w:rsidR="00FD0DD9" w:rsidRDefault="00FD0DD9" w:rsidP="00372401"/>
    <w:p w:rsidR="004D7BE9" w:rsidRPr="00E34AAC" w:rsidRDefault="00FD0DD9" w:rsidP="00E34AAC">
      <w:r>
        <w:t>Signatures and company stamp: .....</w:t>
      </w:r>
    </w:p>
    <w:sectPr w:rsidR="004D7BE9" w:rsidRPr="00E34AAC" w:rsidSect="006D66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A4" w:rsidRDefault="002349A4" w:rsidP="00372401">
      <w:pPr>
        <w:spacing w:line="240" w:lineRule="auto"/>
      </w:pPr>
      <w:r>
        <w:separator/>
      </w:r>
    </w:p>
  </w:endnote>
  <w:endnote w:type="continuationSeparator" w:id="0">
    <w:p w:rsidR="002349A4" w:rsidRDefault="002349A4" w:rsidP="00372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ova">
    <w:altName w:val="Arial Nova"/>
    <w:charset w:val="00"/>
    <w:family w:val="swiss"/>
    <w:pitch w:val="variable"/>
    <w:sig w:usb0="00000003" w:usb1="00000002"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A4" w:rsidRDefault="002349A4" w:rsidP="00372401">
      <w:pPr>
        <w:spacing w:line="240" w:lineRule="auto"/>
      </w:pPr>
      <w:r>
        <w:separator/>
      </w:r>
    </w:p>
  </w:footnote>
  <w:footnote w:type="continuationSeparator" w:id="0">
    <w:p w:rsidR="002349A4" w:rsidRDefault="002349A4" w:rsidP="003724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57A"/>
    <w:multiLevelType w:val="hybridMultilevel"/>
    <w:tmpl w:val="D2E8C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3E3B95"/>
    <w:multiLevelType w:val="hybridMultilevel"/>
    <w:tmpl w:val="030C3858"/>
    <w:lvl w:ilvl="0" w:tplc="04150017">
      <w:start w:val="1"/>
      <w:numFmt w:val="lowerLetter"/>
      <w:lvlText w:val="%1)"/>
      <w:lvlJc w:val="left"/>
      <w:pPr>
        <w:ind w:left="720" w:hanging="360"/>
      </w:pPr>
    </w:lvl>
    <w:lvl w:ilvl="1" w:tplc="999A0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72D36"/>
    <w:multiLevelType w:val="hybridMultilevel"/>
    <w:tmpl w:val="7DF23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B346A0"/>
    <w:multiLevelType w:val="hybridMultilevel"/>
    <w:tmpl w:val="5DEEE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83BB3"/>
    <w:multiLevelType w:val="hybridMultilevel"/>
    <w:tmpl w:val="2A321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B402B6"/>
    <w:multiLevelType w:val="hybridMultilevel"/>
    <w:tmpl w:val="4AA89A64"/>
    <w:lvl w:ilvl="0" w:tplc="04150019">
      <w:start w:val="1"/>
      <w:numFmt w:val="lowerLetter"/>
      <w:lvlText w:val="%1."/>
      <w:lvlJc w:val="left"/>
      <w:pPr>
        <w:ind w:left="720" w:hanging="360"/>
      </w:pPr>
    </w:lvl>
    <w:lvl w:ilvl="1" w:tplc="6F742F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D3C2F"/>
    <w:multiLevelType w:val="hybridMultilevel"/>
    <w:tmpl w:val="98403E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7048F"/>
    <w:multiLevelType w:val="hybridMultilevel"/>
    <w:tmpl w:val="3F1C77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29F44358"/>
    <w:multiLevelType w:val="hybridMultilevel"/>
    <w:tmpl w:val="A516E234"/>
    <w:lvl w:ilvl="0" w:tplc="0415000F">
      <w:start w:val="1"/>
      <w:numFmt w:val="decimal"/>
      <w:lvlText w:val="%1."/>
      <w:lvlJc w:val="left"/>
      <w:pPr>
        <w:ind w:left="720" w:hanging="360"/>
      </w:pPr>
    </w:lvl>
    <w:lvl w:ilvl="1" w:tplc="6F742F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B4740C"/>
    <w:multiLevelType w:val="hybridMultilevel"/>
    <w:tmpl w:val="B9C07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CC0A22"/>
    <w:multiLevelType w:val="hybridMultilevel"/>
    <w:tmpl w:val="B9C07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756047"/>
    <w:multiLevelType w:val="hybridMultilevel"/>
    <w:tmpl w:val="0DA24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AD4A4F"/>
    <w:multiLevelType w:val="hybridMultilevel"/>
    <w:tmpl w:val="19A2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D6440F"/>
    <w:multiLevelType w:val="hybridMultilevel"/>
    <w:tmpl w:val="47C83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E503EE7"/>
    <w:multiLevelType w:val="hybridMultilevel"/>
    <w:tmpl w:val="98403E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EB60289"/>
    <w:multiLevelType w:val="hybridMultilevel"/>
    <w:tmpl w:val="E18898F4"/>
    <w:lvl w:ilvl="0" w:tplc="04150019">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16">
    <w:nsid w:val="46840294"/>
    <w:multiLevelType w:val="hybridMultilevel"/>
    <w:tmpl w:val="39A62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9016A6D"/>
    <w:multiLevelType w:val="hybridMultilevel"/>
    <w:tmpl w:val="2B68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1E37DD"/>
    <w:multiLevelType w:val="hybridMultilevel"/>
    <w:tmpl w:val="E8DE46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BF60D6"/>
    <w:multiLevelType w:val="multilevel"/>
    <w:tmpl w:val="B0A8961E"/>
    <w:lvl w:ilvl="0">
      <w:start w:val="1"/>
      <w:numFmt w:val="decimal"/>
      <w:lvlText w:val="%1."/>
      <w:lvlJc w:val="left"/>
      <w:pPr>
        <w:ind w:left="540" w:hanging="54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A6E16A6"/>
    <w:multiLevelType w:val="hybridMultilevel"/>
    <w:tmpl w:val="428419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EA43AF6"/>
    <w:multiLevelType w:val="hybridMultilevel"/>
    <w:tmpl w:val="7572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E62C00"/>
    <w:multiLevelType w:val="hybridMultilevel"/>
    <w:tmpl w:val="7F847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5502AD"/>
    <w:multiLevelType w:val="hybridMultilevel"/>
    <w:tmpl w:val="3EA46B7C"/>
    <w:lvl w:ilvl="0" w:tplc="0415000F">
      <w:start w:val="1"/>
      <w:numFmt w:val="decimal"/>
      <w:lvlText w:val="%1."/>
      <w:lvlJc w:val="left"/>
      <w:pPr>
        <w:ind w:left="720" w:hanging="360"/>
      </w:pPr>
    </w:lvl>
    <w:lvl w:ilvl="1" w:tplc="E7B21D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3944FC"/>
    <w:multiLevelType w:val="hybridMultilevel"/>
    <w:tmpl w:val="817E6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8C3C72"/>
    <w:multiLevelType w:val="hybridMultilevel"/>
    <w:tmpl w:val="2E4C9D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DF476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25066D"/>
    <w:multiLevelType w:val="hybridMultilevel"/>
    <w:tmpl w:val="CF1E6946"/>
    <w:lvl w:ilvl="0" w:tplc="761EFD2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8">
    <w:nsid w:val="72D360DE"/>
    <w:multiLevelType w:val="hybridMultilevel"/>
    <w:tmpl w:val="B8701EE4"/>
    <w:lvl w:ilvl="0" w:tplc="761EFD2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nsid w:val="7F845208"/>
    <w:multiLevelType w:val="hybridMultilevel"/>
    <w:tmpl w:val="647669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3"/>
  </w:num>
  <w:num w:numId="5">
    <w:abstractNumId w:val="11"/>
  </w:num>
  <w:num w:numId="6">
    <w:abstractNumId w:val="29"/>
  </w:num>
  <w:num w:numId="7">
    <w:abstractNumId w:val="18"/>
  </w:num>
  <w:num w:numId="8">
    <w:abstractNumId w:val="1"/>
  </w:num>
  <w:num w:numId="9">
    <w:abstractNumId w:val="10"/>
  </w:num>
  <w:num w:numId="10">
    <w:abstractNumId w:val="16"/>
  </w:num>
  <w:num w:numId="11">
    <w:abstractNumId w:val="20"/>
  </w:num>
  <w:num w:numId="12">
    <w:abstractNumId w:val="25"/>
  </w:num>
  <w:num w:numId="13">
    <w:abstractNumId w:val="9"/>
  </w:num>
  <w:num w:numId="14">
    <w:abstractNumId w:val="2"/>
  </w:num>
  <w:num w:numId="15">
    <w:abstractNumId w:val="12"/>
  </w:num>
  <w:num w:numId="16">
    <w:abstractNumId w:val="0"/>
  </w:num>
  <w:num w:numId="17">
    <w:abstractNumId w:val="5"/>
  </w:num>
  <w:num w:numId="18">
    <w:abstractNumId w:val="19"/>
  </w:num>
  <w:num w:numId="19">
    <w:abstractNumId w:val="27"/>
  </w:num>
  <w:num w:numId="20">
    <w:abstractNumId w:val="28"/>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23"/>
  </w:num>
  <w:num w:numId="27">
    <w:abstractNumId w:val="6"/>
  </w:num>
  <w:num w:numId="28">
    <w:abstractNumId w:val="7"/>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CC"/>
    <w:rsid w:val="00045D4A"/>
    <w:rsid w:val="000759D8"/>
    <w:rsid w:val="000F6160"/>
    <w:rsid w:val="001345F0"/>
    <w:rsid w:val="00140F16"/>
    <w:rsid w:val="00151AC7"/>
    <w:rsid w:val="00153308"/>
    <w:rsid w:val="00194895"/>
    <w:rsid w:val="001D74F0"/>
    <w:rsid w:val="001F673C"/>
    <w:rsid w:val="001F7001"/>
    <w:rsid w:val="00216BCE"/>
    <w:rsid w:val="002258EB"/>
    <w:rsid w:val="002349A4"/>
    <w:rsid w:val="002653C5"/>
    <w:rsid w:val="00266C1E"/>
    <w:rsid w:val="00277702"/>
    <w:rsid w:val="002E0B65"/>
    <w:rsid w:val="00302AB9"/>
    <w:rsid w:val="003210F8"/>
    <w:rsid w:val="00372401"/>
    <w:rsid w:val="00393328"/>
    <w:rsid w:val="003B38C5"/>
    <w:rsid w:val="003F7D97"/>
    <w:rsid w:val="00421279"/>
    <w:rsid w:val="00451756"/>
    <w:rsid w:val="00461987"/>
    <w:rsid w:val="00475648"/>
    <w:rsid w:val="004D7BE9"/>
    <w:rsid w:val="004E39DE"/>
    <w:rsid w:val="004F7CF4"/>
    <w:rsid w:val="0054523E"/>
    <w:rsid w:val="00564F9E"/>
    <w:rsid w:val="00573D9A"/>
    <w:rsid w:val="005D20A0"/>
    <w:rsid w:val="00606236"/>
    <w:rsid w:val="00620317"/>
    <w:rsid w:val="00631021"/>
    <w:rsid w:val="00697044"/>
    <w:rsid w:val="006A3B78"/>
    <w:rsid w:val="006E070B"/>
    <w:rsid w:val="00701167"/>
    <w:rsid w:val="007243A3"/>
    <w:rsid w:val="00734CE3"/>
    <w:rsid w:val="00752AC3"/>
    <w:rsid w:val="00791D76"/>
    <w:rsid w:val="007A6D83"/>
    <w:rsid w:val="007D0D88"/>
    <w:rsid w:val="007F5127"/>
    <w:rsid w:val="008259B9"/>
    <w:rsid w:val="00925A06"/>
    <w:rsid w:val="009326AD"/>
    <w:rsid w:val="00983E23"/>
    <w:rsid w:val="009B5E3B"/>
    <w:rsid w:val="009F30AC"/>
    <w:rsid w:val="00A126DE"/>
    <w:rsid w:val="00A1614D"/>
    <w:rsid w:val="00A167F4"/>
    <w:rsid w:val="00A276D2"/>
    <w:rsid w:val="00A50EAE"/>
    <w:rsid w:val="00A60528"/>
    <w:rsid w:val="00AB4042"/>
    <w:rsid w:val="00AC6A5F"/>
    <w:rsid w:val="00AE6D5A"/>
    <w:rsid w:val="00AF44F5"/>
    <w:rsid w:val="00AF5464"/>
    <w:rsid w:val="00B30EF6"/>
    <w:rsid w:val="00B3410B"/>
    <w:rsid w:val="00B8098A"/>
    <w:rsid w:val="00B9788F"/>
    <w:rsid w:val="00C512CA"/>
    <w:rsid w:val="00C56532"/>
    <w:rsid w:val="00C935CC"/>
    <w:rsid w:val="00D0298C"/>
    <w:rsid w:val="00D640DD"/>
    <w:rsid w:val="00DC1290"/>
    <w:rsid w:val="00E34AAC"/>
    <w:rsid w:val="00EB3987"/>
    <w:rsid w:val="00F0547F"/>
    <w:rsid w:val="00F2663A"/>
    <w:rsid w:val="00F56441"/>
    <w:rsid w:val="00FB7A08"/>
    <w:rsid w:val="00FD0DD9"/>
    <w:rsid w:val="00FD5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01"/>
    <w:pPr>
      <w:spacing w:after="0" w:line="264" w:lineRule="auto"/>
    </w:pPr>
    <w:rPr>
      <w:rFonts w:ascii="Arial Nova" w:hAnsi="Arial Nov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2401"/>
    <w:pPr>
      <w:spacing w:line="240" w:lineRule="auto"/>
      <w:ind w:left="720"/>
      <w:contextualSpacing/>
    </w:pPr>
  </w:style>
  <w:style w:type="character" w:customStyle="1" w:styleId="a4">
    <w:name w:val="Абзац списка Знак"/>
    <w:link w:val="a3"/>
    <w:uiPriority w:val="34"/>
    <w:locked/>
    <w:rsid w:val="00372401"/>
    <w:rPr>
      <w:sz w:val="24"/>
    </w:rPr>
  </w:style>
  <w:style w:type="paragraph" w:styleId="a5">
    <w:name w:val="footnote text"/>
    <w:basedOn w:val="a"/>
    <w:link w:val="a6"/>
    <w:uiPriority w:val="99"/>
    <w:semiHidden/>
    <w:unhideWhenUsed/>
    <w:rsid w:val="00372401"/>
    <w:rPr>
      <w:sz w:val="20"/>
      <w:szCs w:val="20"/>
    </w:rPr>
  </w:style>
  <w:style w:type="character" w:customStyle="1" w:styleId="a6">
    <w:name w:val="Текст сноски Знак"/>
    <w:basedOn w:val="a0"/>
    <w:link w:val="a5"/>
    <w:uiPriority w:val="99"/>
    <w:semiHidden/>
    <w:rsid w:val="00372401"/>
    <w:rPr>
      <w:sz w:val="20"/>
      <w:szCs w:val="20"/>
    </w:rPr>
  </w:style>
  <w:style w:type="character" w:styleId="a7">
    <w:name w:val="footnote reference"/>
    <w:basedOn w:val="a0"/>
    <w:uiPriority w:val="99"/>
    <w:semiHidden/>
    <w:unhideWhenUsed/>
    <w:rsid w:val="00372401"/>
    <w:rPr>
      <w:vertAlign w:val="superscript"/>
    </w:rPr>
  </w:style>
  <w:style w:type="table" w:styleId="a8">
    <w:name w:val="Table Grid"/>
    <w:basedOn w:val="a1"/>
    <w:uiPriority w:val="39"/>
    <w:rsid w:val="00372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72401"/>
    <w:pPr>
      <w:tabs>
        <w:tab w:val="center" w:pos="4536"/>
        <w:tab w:val="right" w:pos="9072"/>
      </w:tabs>
      <w:spacing w:line="240" w:lineRule="auto"/>
    </w:pPr>
  </w:style>
  <w:style w:type="character" w:customStyle="1" w:styleId="aa">
    <w:name w:val="Верхний колонтитул Знак"/>
    <w:basedOn w:val="a0"/>
    <w:link w:val="a9"/>
    <w:uiPriority w:val="99"/>
    <w:rsid w:val="00372401"/>
    <w:rPr>
      <w:sz w:val="24"/>
    </w:rPr>
  </w:style>
  <w:style w:type="character" w:styleId="ab">
    <w:name w:val="Hyperlink"/>
    <w:rsid w:val="00372401"/>
    <w:rPr>
      <w:color w:val="0563C1"/>
      <w:u w:val="single"/>
    </w:rPr>
  </w:style>
  <w:style w:type="paragraph" w:styleId="ac">
    <w:name w:val="Body Text"/>
    <w:basedOn w:val="a"/>
    <w:link w:val="ad"/>
    <w:rsid w:val="00372401"/>
    <w:pPr>
      <w:suppressAutoHyphens/>
      <w:spacing w:line="240" w:lineRule="auto"/>
    </w:pPr>
    <w:rPr>
      <w:rFonts w:ascii="Times New Roman" w:eastAsia="Times New Roman" w:hAnsi="Times New Roman" w:cs="Times New Roman"/>
      <w:color w:val="000000"/>
      <w:szCs w:val="20"/>
      <w:lang w:eastAsia="ar-SA"/>
    </w:rPr>
  </w:style>
  <w:style w:type="character" w:customStyle="1" w:styleId="ad">
    <w:name w:val="Основной текст Знак"/>
    <w:basedOn w:val="a0"/>
    <w:link w:val="ac"/>
    <w:rsid w:val="00372401"/>
    <w:rPr>
      <w:rFonts w:ascii="Times New Roman" w:eastAsia="Times New Roman" w:hAnsi="Times New Roman" w:cs="Times New Roman"/>
      <w:color w:val="000000"/>
      <w:sz w:val="24"/>
      <w:szCs w:val="20"/>
      <w:lang w:eastAsia="ar-SA"/>
    </w:rPr>
  </w:style>
  <w:style w:type="paragraph" w:styleId="ae">
    <w:name w:val="footer"/>
    <w:basedOn w:val="a"/>
    <w:link w:val="af"/>
    <w:uiPriority w:val="99"/>
    <w:unhideWhenUsed/>
    <w:rsid w:val="00372401"/>
    <w:pPr>
      <w:tabs>
        <w:tab w:val="center" w:pos="4536"/>
        <w:tab w:val="right" w:pos="9072"/>
      </w:tabs>
      <w:spacing w:line="240" w:lineRule="auto"/>
    </w:pPr>
  </w:style>
  <w:style w:type="character" w:customStyle="1" w:styleId="af">
    <w:name w:val="Нижний колонтитул Знак"/>
    <w:basedOn w:val="a0"/>
    <w:link w:val="ae"/>
    <w:uiPriority w:val="99"/>
    <w:rsid w:val="00372401"/>
    <w:rPr>
      <w:rFonts w:ascii="Arial Nova" w:hAnsi="Arial Nova"/>
    </w:rPr>
  </w:style>
  <w:style w:type="paragraph" w:styleId="af0">
    <w:name w:val="Revision"/>
    <w:hidden/>
    <w:uiPriority w:val="99"/>
    <w:semiHidden/>
    <w:rsid w:val="00EB3987"/>
    <w:pPr>
      <w:spacing w:after="0" w:line="240" w:lineRule="auto"/>
    </w:pPr>
    <w:rPr>
      <w:rFonts w:ascii="Arial Nova" w:hAnsi="Arial Nova"/>
    </w:rPr>
  </w:style>
  <w:style w:type="paragraph" w:styleId="af1">
    <w:name w:val="Balloon Text"/>
    <w:basedOn w:val="a"/>
    <w:link w:val="af2"/>
    <w:uiPriority w:val="99"/>
    <w:semiHidden/>
    <w:unhideWhenUsed/>
    <w:rsid w:val="00EB3987"/>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B3987"/>
    <w:rPr>
      <w:rFonts w:ascii="Segoe UI" w:hAnsi="Segoe UI" w:cs="Segoe UI"/>
      <w:sz w:val="18"/>
      <w:szCs w:val="18"/>
    </w:rPr>
  </w:style>
  <w:style w:type="character" w:styleId="af3">
    <w:name w:val="annotation reference"/>
    <w:basedOn w:val="a0"/>
    <w:uiPriority w:val="99"/>
    <w:semiHidden/>
    <w:unhideWhenUsed/>
    <w:rsid w:val="00A60528"/>
    <w:rPr>
      <w:sz w:val="16"/>
      <w:szCs w:val="16"/>
    </w:rPr>
  </w:style>
  <w:style w:type="paragraph" w:styleId="af4">
    <w:name w:val="annotation text"/>
    <w:basedOn w:val="a"/>
    <w:link w:val="af5"/>
    <w:uiPriority w:val="99"/>
    <w:semiHidden/>
    <w:unhideWhenUsed/>
    <w:rsid w:val="00A60528"/>
    <w:pPr>
      <w:spacing w:line="240" w:lineRule="auto"/>
    </w:pPr>
    <w:rPr>
      <w:sz w:val="20"/>
      <w:szCs w:val="20"/>
    </w:rPr>
  </w:style>
  <w:style w:type="character" w:customStyle="1" w:styleId="af5">
    <w:name w:val="Текст примечания Знак"/>
    <w:basedOn w:val="a0"/>
    <w:link w:val="af4"/>
    <w:uiPriority w:val="99"/>
    <w:semiHidden/>
    <w:rsid w:val="00A60528"/>
    <w:rPr>
      <w:rFonts w:ascii="Arial Nova" w:hAnsi="Arial Nova"/>
      <w:sz w:val="20"/>
      <w:szCs w:val="20"/>
    </w:rPr>
  </w:style>
  <w:style w:type="paragraph" w:styleId="af6">
    <w:name w:val="annotation subject"/>
    <w:basedOn w:val="af4"/>
    <w:next w:val="af4"/>
    <w:link w:val="af7"/>
    <w:uiPriority w:val="99"/>
    <w:semiHidden/>
    <w:unhideWhenUsed/>
    <w:rsid w:val="00A60528"/>
    <w:rPr>
      <w:b/>
      <w:bCs/>
    </w:rPr>
  </w:style>
  <w:style w:type="character" w:customStyle="1" w:styleId="af7">
    <w:name w:val="Тема примечания Знак"/>
    <w:basedOn w:val="af5"/>
    <w:link w:val="af6"/>
    <w:uiPriority w:val="99"/>
    <w:semiHidden/>
    <w:rsid w:val="00A60528"/>
    <w:rPr>
      <w:rFonts w:ascii="Arial Nova" w:hAnsi="Arial Nov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521</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Janas</dc:creator>
  <cp:lastModifiedBy>Slava</cp:lastModifiedBy>
  <cp:revision>38</cp:revision>
  <dcterms:created xsi:type="dcterms:W3CDTF">2018-05-28T11:24:00Z</dcterms:created>
  <dcterms:modified xsi:type="dcterms:W3CDTF">2020-06-10T13:49:00Z</dcterms:modified>
</cp:coreProperties>
</file>